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8FF87" w14:textId="740369D7" w:rsidR="00A0497A" w:rsidRDefault="00314309" w:rsidP="00314309">
      <w:pPr>
        <w:pStyle w:val="Heading1"/>
      </w:pPr>
      <w:r>
        <w:t>Delaware Valley Water Garden Society</w:t>
      </w:r>
    </w:p>
    <w:p w14:paraId="4200416F" w14:textId="0D2F77C1" w:rsidR="00314309" w:rsidRDefault="00314309" w:rsidP="006032D3">
      <w:pPr>
        <w:pStyle w:val="Heading1"/>
      </w:pPr>
      <w:r>
        <w:t>Guidelines for Exhibit Attendees</w:t>
      </w:r>
    </w:p>
    <w:p w14:paraId="60184892" w14:textId="77777777" w:rsidR="006032D3" w:rsidRDefault="006032D3" w:rsidP="006032D3">
      <w:pPr>
        <w:pStyle w:val="Heading2"/>
      </w:pPr>
      <w:r>
        <w:t>At the Exhibit – All attendees</w:t>
      </w:r>
    </w:p>
    <w:p w14:paraId="661F6548" w14:textId="07DF7A9C" w:rsidR="00AF2EC3" w:rsidRDefault="00AF2EC3" w:rsidP="00AF2EC3">
      <w:pPr>
        <w:pStyle w:val="ListParagraph"/>
        <w:numPr>
          <w:ilvl w:val="0"/>
          <w:numId w:val="1"/>
        </w:numPr>
      </w:pPr>
      <w:r>
        <w:t>The DVWGS exhibit is in the same place as last year -- against the wall between Doors B and C, just past the “</w:t>
      </w:r>
      <w:proofErr w:type="spellStart"/>
      <w:r>
        <w:t>Horticourt</w:t>
      </w:r>
      <w:proofErr w:type="spellEnd"/>
      <w:r>
        <w:t>” competition area</w:t>
      </w:r>
      <w:r w:rsidR="005369A0">
        <w:t xml:space="preserve"> next to Garden Railway Society exhibit</w:t>
      </w:r>
      <w:r>
        <w:t>.</w:t>
      </w:r>
    </w:p>
    <w:p w14:paraId="284F72AD" w14:textId="61ADDDB5" w:rsidR="006032D3" w:rsidRDefault="006032D3" w:rsidP="006032D3">
      <w:pPr>
        <w:pStyle w:val="ListParagraph"/>
        <w:numPr>
          <w:ilvl w:val="0"/>
          <w:numId w:val="1"/>
        </w:numPr>
      </w:pPr>
      <w:r>
        <w:t>We have a storage box marked “DVWGS” in the society exhibitors</w:t>
      </w:r>
      <w:r w:rsidR="00DA6145">
        <w:t>’</w:t>
      </w:r>
      <w:r>
        <w:t xml:space="preserve"> storage closet</w:t>
      </w:r>
      <w:r w:rsidR="00DA6145">
        <w:t xml:space="preserve">. There are some </w:t>
      </w:r>
      <w:r w:rsidR="00ED19C9">
        <w:t xml:space="preserve">gardening </w:t>
      </w:r>
      <w:r w:rsidR="00DA6145">
        <w:t xml:space="preserve">tools, </w:t>
      </w:r>
      <w:r w:rsidR="00ED19C9">
        <w:t xml:space="preserve">a watering can and spray, </w:t>
      </w:r>
      <w:r w:rsidR="00DA6145">
        <w:t xml:space="preserve">DVWGS aprons, </w:t>
      </w:r>
      <w:r w:rsidR="00ED19C9">
        <w:t xml:space="preserve">and </w:t>
      </w:r>
      <w:r w:rsidR="00DA6145">
        <w:t>DVWGS leaflets.</w:t>
      </w:r>
    </w:p>
    <w:p w14:paraId="43F8F3AD" w14:textId="6FE9F1A2" w:rsidR="006F4AA1" w:rsidRDefault="006F4AA1" w:rsidP="006032D3">
      <w:pPr>
        <w:pStyle w:val="ListParagraph"/>
        <w:numPr>
          <w:ilvl w:val="0"/>
          <w:numId w:val="1"/>
        </w:numPr>
      </w:pPr>
      <w:r>
        <w:t xml:space="preserve">The society exhibitors’ storage closet is </w:t>
      </w:r>
      <w:r w:rsidRPr="00ED19C9">
        <w:rPr>
          <w:b/>
        </w:rPr>
        <w:t>NOT</w:t>
      </w:r>
      <w:r>
        <w:t xml:space="preserve"> </w:t>
      </w:r>
      <w:r w:rsidRPr="00ED19C9">
        <w:rPr>
          <w:b/>
        </w:rPr>
        <w:t>SECURE</w:t>
      </w:r>
      <w:r>
        <w:t>. Please don’t leave valuables in there.</w:t>
      </w:r>
    </w:p>
    <w:p w14:paraId="7E60BD62" w14:textId="09D460C6" w:rsidR="006032D3" w:rsidRDefault="006032D3" w:rsidP="006032D3">
      <w:pPr>
        <w:pStyle w:val="ListParagraph"/>
        <w:numPr>
          <w:ilvl w:val="0"/>
          <w:numId w:val="1"/>
        </w:numPr>
      </w:pPr>
      <w:r>
        <w:t>Please wear one of the DVWGS aprons</w:t>
      </w:r>
      <w:r w:rsidR="00DA6145">
        <w:t>. Pass it on to the next person</w:t>
      </w:r>
      <w:r w:rsidR="00E71282">
        <w:t xml:space="preserve"> </w:t>
      </w:r>
      <w:r w:rsidR="009A00D9">
        <w:t>taking a</w:t>
      </w:r>
      <w:r w:rsidR="00E71282">
        <w:t xml:space="preserve"> shift</w:t>
      </w:r>
      <w:r w:rsidR="00DA6145">
        <w:t xml:space="preserve"> or put it back in the store</w:t>
      </w:r>
      <w:r w:rsidR="00DD0703">
        <w:t>-</w:t>
      </w:r>
      <w:r w:rsidR="00DA6145">
        <w:t xml:space="preserve">room if you are on the last shift </w:t>
      </w:r>
      <w:r w:rsidR="00E71282">
        <w:t>of the day</w:t>
      </w:r>
      <w:r w:rsidR="00DA6145">
        <w:t>.</w:t>
      </w:r>
    </w:p>
    <w:p w14:paraId="683EDEB8" w14:textId="3728D203" w:rsidR="00C66DDB" w:rsidRDefault="00C66DDB" w:rsidP="006032D3">
      <w:pPr>
        <w:pStyle w:val="ListParagraph"/>
        <w:numPr>
          <w:ilvl w:val="0"/>
          <w:numId w:val="1"/>
        </w:numPr>
      </w:pPr>
      <w:r>
        <w:t xml:space="preserve">Please ask visitors NOT TO THROW COINS IN THE POND. </w:t>
      </w:r>
      <w:r w:rsidR="00CD1DAF">
        <w:t>They</w:t>
      </w:r>
      <w:r>
        <w:t xml:space="preserve"> can be toxic to the fish.</w:t>
      </w:r>
    </w:p>
    <w:p w14:paraId="4035014F" w14:textId="69AA6B39" w:rsidR="00CA7A41" w:rsidRPr="006032D3" w:rsidRDefault="00CA7A41" w:rsidP="006032D3">
      <w:pPr>
        <w:pStyle w:val="ListParagraph"/>
        <w:numPr>
          <w:ilvl w:val="0"/>
          <w:numId w:val="1"/>
        </w:numPr>
      </w:pPr>
      <w:r>
        <w:t>Do not let visitors sit or lean on the retaining wall.</w:t>
      </w:r>
    </w:p>
    <w:p w14:paraId="1A2125F2" w14:textId="4EED02E5" w:rsidR="00314309" w:rsidRDefault="006032D3" w:rsidP="006032D3">
      <w:pPr>
        <w:pStyle w:val="Heading2"/>
      </w:pPr>
      <w:r>
        <w:t>If you are first to arrive in the morning</w:t>
      </w:r>
    </w:p>
    <w:p w14:paraId="1AC04D13" w14:textId="3ED0F981" w:rsidR="00DA6145" w:rsidRDefault="00DA6145" w:rsidP="00DA6145">
      <w:r>
        <w:t>Before the visitors arrive and the doors open.</w:t>
      </w:r>
    </w:p>
    <w:p w14:paraId="50C9A566" w14:textId="339145A0" w:rsidR="00DA6145" w:rsidRDefault="00DA6145" w:rsidP="006032D3">
      <w:pPr>
        <w:pStyle w:val="ListParagraph"/>
        <w:numPr>
          <w:ilvl w:val="0"/>
          <w:numId w:val="1"/>
        </w:numPr>
      </w:pPr>
      <w:r>
        <w:t>Get a DVWGS apron from the store</w:t>
      </w:r>
      <w:r w:rsidR="00DD0703">
        <w:t>-</w:t>
      </w:r>
      <w:r>
        <w:t>room</w:t>
      </w:r>
      <w:r w:rsidR="00E71282">
        <w:t xml:space="preserve"> </w:t>
      </w:r>
      <w:r w:rsidR="004F1AD0">
        <w:t>and put</w:t>
      </w:r>
      <w:r w:rsidR="00E71282">
        <w:t xml:space="preserve"> a few brochures in the pocket.</w:t>
      </w:r>
    </w:p>
    <w:p w14:paraId="2884BE62" w14:textId="6EC3EBEC" w:rsidR="00DA6145" w:rsidRDefault="00DA6145" w:rsidP="006032D3">
      <w:pPr>
        <w:pStyle w:val="ListParagraph"/>
        <w:numPr>
          <w:ilvl w:val="0"/>
          <w:numId w:val="1"/>
        </w:numPr>
      </w:pPr>
      <w:r>
        <w:t>Check whether any of the plants, especially the hanging baskets, need water</w:t>
      </w:r>
      <w:r w:rsidR="00DD0703">
        <w:t>.</w:t>
      </w:r>
    </w:p>
    <w:p w14:paraId="7208F449" w14:textId="5E3598C6" w:rsidR="00DA6145" w:rsidRDefault="00DA6145" w:rsidP="006032D3">
      <w:pPr>
        <w:pStyle w:val="ListParagraph"/>
        <w:numPr>
          <w:ilvl w:val="0"/>
          <w:numId w:val="1"/>
        </w:numPr>
      </w:pPr>
      <w:r>
        <w:t>Trim off any dead</w:t>
      </w:r>
      <w:r w:rsidR="00806B38">
        <w:t xml:space="preserve"> </w:t>
      </w:r>
      <w:r w:rsidR="00CD1DAF">
        <w:t xml:space="preserve">or fading flower </w:t>
      </w:r>
      <w:r>
        <w:t xml:space="preserve">heads and dead leaves. Clippers and scissors are in </w:t>
      </w:r>
      <w:r w:rsidR="00806B38">
        <w:t>our</w:t>
      </w:r>
      <w:r>
        <w:t xml:space="preserve"> storage</w:t>
      </w:r>
      <w:r w:rsidR="00806B38">
        <w:t xml:space="preserve"> box</w:t>
      </w:r>
      <w:r>
        <w:t>.</w:t>
      </w:r>
    </w:p>
    <w:p w14:paraId="4932C749" w14:textId="5E259F0D" w:rsidR="00CD1DAF" w:rsidRDefault="00CD1DAF" w:rsidP="006032D3">
      <w:pPr>
        <w:pStyle w:val="ListParagraph"/>
        <w:numPr>
          <w:ilvl w:val="0"/>
          <w:numId w:val="1"/>
        </w:numPr>
      </w:pPr>
      <w:r>
        <w:t>Take the chairs down from the patio and place near the exhibit for volunteers.</w:t>
      </w:r>
    </w:p>
    <w:p w14:paraId="3FE7715A" w14:textId="418F5C51" w:rsidR="00CA7A41" w:rsidRDefault="00CA7A41" w:rsidP="006032D3">
      <w:pPr>
        <w:pStyle w:val="ListParagraph"/>
        <w:numPr>
          <w:ilvl w:val="0"/>
          <w:numId w:val="1"/>
        </w:numPr>
      </w:pPr>
      <w:r>
        <w:t xml:space="preserve">If you are there Monday – Friday, </w:t>
      </w:r>
      <w:r w:rsidR="00DD0703">
        <w:t xml:space="preserve">be ready to greet </w:t>
      </w:r>
      <w:r>
        <w:t>early morning tour</w:t>
      </w:r>
      <w:r w:rsidR="00DD0703">
        <w:t xml:space="preserve"> group</w:t>
      </w:r>
      <w:r>
        <w:t xml:space="preserve">s </w:t>
      </w:r>
      <w:r w:rsidR="00DD0703">
        <w:t xml:space="preserve">at the exhibit </w:t>
      </w:r>
      <w:r>
        <w:t xml:space="preserve">between 8:00 and 10:00 AM, before the show opens </w:t>
      </w:r>
      <w:r w:rsidR="00DD0703">
        <w:t xml:space="preserve">to the public </w:t>
      </w:r>
      <w:r>
        <w:t>at 10:00.</w:t>
      </w:r>
      <w:r w:rsidR="00DD0703">
        <w:t xml:space="preserve"> </w:t>
      </w:r>
    </w:p>
    <w:p w14:paraId="5513405B" w14:textId="050CEE96" w:rsidR="00DA6145" w:rsidRDefault="00DA6145" w:rsidP="00DA6145">
      <w:pPr>
        <w:pStyle w:val="Heading2"/>
      </w:pPr>
      <w:r>
        <w:t>If you are last to leave at night</w:t>
      </w:r>
    </w:p>
    <w:p w14:paraId="5C29B533" w14:textId="4B23E5B1" w:rsidR="00DA6145" w:rsidRPr="00DA6145" w:rsidRDefault="00DA6145" w:rsidP="00DA6145">
      <w:pPr>
        <w:pStyle w:val="ListParagraph"/>
        <w:numPr>
          <w:ilvl w:val="0"/>
          <w:numId w:val="2"/>
        </w:numPr>
      </w:pPr>
      <w:r>
        <w:t>Clean up any untidy plants or litter</w:t>
      </w:r>
      <w:r w:rsidR="00E71282">
        <w:t>.</w:t>
      </w:r>
    </w:p>
    <w:p w14:paraId="479FB5EE" w14:textId="11B958B9" w:rsidR="00DA6145" w:rsidRDefault="00DA6145" w:rsidP="006032D3">
      <w:pPr>
        <w:pStyle w:val="ListParagraph"/>
        <w:numPr>
          <w:ilvl w:val="0"/>
          <w:numId w:val="1"/>
        </w:numPr>
      </w:pPr>
      <w:r>
        <w:t>Put aprons</w:t>
      </w:r>
      <w:r w:rsidR="00BC0C28">
        <w:t xml:space="preserve"> and leaflets</w:t>
      </w:r>
      <w:r>
        <w:t xml:space="preserve"> back in the store room</w:t>
      </w:r>
      <w:r w:rsidR="00E71282">
        <w:t>.</w:t>
      </w:r>
    </w:p>
    <w:p w14:paraId="0E8D6E47" w14:textId="2A8C2A0A" w:rsidR="00CD1DAF" w:rsidRDefault="00CD1DAF" w:rsidP="006032D3">
      <w:pPr>
        <w:pStyle w:val="ListParagraph"/>
        <w:numPr>
          <w:ilvl w:val="0"/>
          <w:numId w:val="1"/>
        </w:numPr>
      </w:pPr>
      <w:r>
        <w:t>Put the chairs on the exhibit “patio”, off the floor</w:t>
      </w:r>
    </w:p>
    <w:p w14:paraId="6EB0E7F3" w14:textId="5B299C3A" w:rsidR="00DC0972" w:rsidRDefault="00DC0972" w:rsidP="00DC0972">
      <w:pPr>
        <w:pStyle w:val="Heading2"/>
      </w:pPr>
      <w:r>
        <w:t>What to talk about with visitors</w:t>
      </w:r>
    </w:p>
    <w:p w14:paraId="187B890C" w14:textId="50984113" w:rsidR="00DC0972" w:rsidRDefault="00DC0972" w:rsidP="00DC0972">
      <w:pPr>
        <w:pStyle w:val="ListParagraph"/>
        <w:numPr>
          <w:ilvl w:val="0"/>
          <w:numId w:val="1"/>
        </w:numPr>
      </w:pPr>
      <w:r>
        <w:t xml:space="preserve">Share your personal knowledge of </w:t>
      </w:r>
      <w:r w:rsidR="00806B38">
        <w:t xml:space="preserve">and enthusiasm for </w:t>
      </w:r>
      <w:r>
        <w:t>ponds and water</w:t>
      </w:r>
      <w:r w:rsidR="00692D94">
        <w:t>-</w:t>
      </w:r>
      <w:r>
        <w:t xml:space="preserve">gardening. We want people to become interested in having a pond </w:t>
      </w:r>
      <w:r w:rsidR="00CD1DAF">
        <w:t xml:space="preserve">or water feature </w:t>
      </w:r>
      <w:r>
        <w:t>of their own.</w:t>
      </w:r>
    </w:p>
    <w:p w14:paraId="4D26066D" w14:textId="60F871B7" w:rsidR="00C66DDB" w:rsidRDefault="00C66DDB" w:rsidP="00DC0972">
      <w:pPr>
        <w:pStyle w:val="ListParagraph"/>
        <w:numPr>
          <w:ilvl w:val="0"/>
          <w:numId w:val="1"/>
        </w:numPr>
      </w:pPr>
      <w:r>
        <w:t xml:space="preserve">Tell them about the fun </w:t>
      </w:r>
      <w:r w:rsidR="00692D94">
        <w:t>side</w:t>
      </w:r>
      <w:r>
        <w:t xml:space="preserve"> of ponds and water features</w:t>
      </w:r>
      <w:r w:rsidR="00692D94">
        <w:t>:</w:t>
      </w:r>
    </w:p>
    <w:p w14:paraId="553ABC95" w14:textId="28DE2DAF" w:rsidR="00C66DDB" w:rsidRDefault="00C66DDB" w:rsidP="00C66DDB">
      <w:pPr>
        <w:pStyle w:val="ListParagraph"/>
        <w:numPr>
          <w:ilvl w:val="1"/>
          <w:numId w:val="1"/>
        </w:numPr>
      </w:pPr>
      <w:r>
        <w:t>Provide beauty and interest – new colors, shapes, sounds</w:t>
      </w:r>
    </w:p>
    <w:p w14:paraId="58EF60CC" w14:textId="090687E0" w:rsidR="007763E8" w:rsidRDefault="00692D94" w:rsidP="00C66DDB">
      <w:pPr>
        <w:pStyle w:val="ListParagraph"/>
        <w:numPr>
          <w:ilvl w:val="1"/>
          <w:numId w:val="1"/>
        </w:numPr>
      </w:pPr>
      <w:r>
        <w:t>Relax mind and body</w:t>
      </w:r>
    </w:p>
    <w:p w14:paraId="5EA880B7" w14:textId="6CA8F9F6" w:rsidR="00C66DDB" w:rsidRDefault="00692D94" w:rsidP="00C66DDB">
      <w:pPr>
        <w:pStyle w:val="ListParagraph"/>
        <w:numPr>
          <w:ilvl w:val="1"/>
          <w:numId w:val="1"/>
        </w:numPr>
      </w:pPr>
      <w:r>
        <w:t>C</w:t>
      </w:r>
      <w:r w:rsidR="00C66DDB">
        <w:t>hange the microclimate</w:t>
      </w:r>
      <w:r w:rsidR="003D0B31">
        <w:t xml:space="preserve"> in </w:t>
      </w:r>
      <w:r>
        <w:t>the</w:t>
      </w:r>
      <w:r w:rsidR="003D0B31">
        <w:t xml:space="preserve"> yard</w:t>
      </w:r>
    </w:p>
    <w:p w14:paraId="19439BC8" w14:textId="408969DB" w:rsidR="00C66DDB" w:rsidRDefault="00C66DDB" w:rsidP="00C66DDB">
      <w:pPr>
        <w:pStyle w:val="ListParagraph"/>
        <w:numPr>
          <w:ilvl w:val="1"/>
          <w:numId w:val="1"/>
        </w:numPr>
      </w:pPr>
      <w:r>
        <w:t>Attract birds</w:t>
      </w:r>
      <w:r w:rsidR="00CD1DAF">
        <w:t xml:space="preserve">, </w:t>
      </w:r>
      <w:r>
        <w:t>animals</w:t>
      </w:r>
      <w:r w:rsidR="00CD1DAF">
        <w:t>, butterflies and dragonflies</w:t>
      </w:r>
    </w:p>
    <w:p w14:paraId="3F632A6E" w14:textId="77777777" w:rsidR="00CD1DAF" w:rsidRDefault="00CD1DAF" w:rsidP="00CD1DAF">
      <w:pPr>
        <w:pStyle w:val="ListParagraph"/>
        <w:numPr>
          <w:ilvl w:val="1"/>
          <w:numId w:val="1"/>
        </w:numPr>
      </w:pPr>
      <w:r>
        <w:t xml:space="preserve">They allow us to grow aquatic and marginal plants </w:t>
      </w:r>
    </w:p>
    <w:p w14:paraId="7083D9E4" w14:textId="1E701731" w:rsidR="00C66DDB" w:rsidRDefault="00692D94" w:rsidP="00C66DDB">
      <w:pPr>
        <w:pStyle w:val="ListParagraph"/>
        <w:numPr>
          <w:ilvl w:val="1"/>
          <w:numId w:val="1"/>
        </w:numPr>
      </w:pPr>
      <w:r>
        <w:t>Reduce mosquitoes with frogs and fish</w:t>
      </w:r>
    </w:p>
    <w:p w14:paraId="179E7B20" w14:textId="32558421" w:rsidR="003D0B31" w:rsidRDefault="00692D94" w:rsidP="00C66DDB">
      <w:pPr>
        <w:pStyle w:val="ListParagraph"/>
        <w:numPr>
          <w:ilvl w:val="1"/>
          <w:numId w:val="1"/>
        </w:numPr>
      </w:pPr>
      <w:r>
        <w:t>Can be i</w:t>
      </w:r>
      <w:r w:rsidR="003D0B31">
        <w:t>nexpensive to build and maintain</w:t>
      </w:r>
    </w:p>
    <w:p w14:paraId="1F545F66" w14:textId="454E3BDE" w:rsidR="00DC0972" w:rsidRDefault="00DC0972" w:rsidP="00DC0972">
      <w:pPr>
        <w:pStyle w:val="ListParagraph"/>
        <w:numPr>
          <w:ilvl w:val="0"/>
          <w:numId w:val="1"/>
        </w:numPr>
      </w:pPr>
      <w:r>
        <w:t>If they are interested</w:t>
      </w:r>
      <w:r w:rsidR="003D0B31">
        <w:t xml:space="preserve"> in </w:t>
      </w:r>
      <w:r w:rsidR="00E71282">
        <w:t>becoming members of DVWGS</w:t>
      </w:r>
      <w:r>
        <w:t>,</w:t>
      </w:r>
      <w:r w:rsidR="00E71282">
        <w:t xml:space="preserve"> or </w:t>
      </w:r>
      <w:r>
        <w:t>already have a pond</w:t>
      </w:r>
      <w:r w:rsidR="00E71282">
        <w:t xml:space="preserve"> in the local area</w:t>
      </w:r>
      <w:r>
        <w:t xml:space="preserve">, offer them a </w:t>
      </w:r>
      <w:r w:rsidR="00692D94">
        <w:t xml:space="preserve">DVWGS </w:t>
      </w:r>
      <w:r>
        <w:t>brochure.</w:t>
      </w:r>
      <w:r w:rsidR="00E71282">
        <w:t xml:space="preserve"> (</w:t>
      </w:r>
      <w:r>
        <w:t>We have a limited supply</w:t>
      </w:r>
      <w:r w:rsidR="00E71282">
        <w:t xml:space="preserve"> in the storage box)</w:t>
      </w:r>
      <w:r>
        <w:t>.</w:t>
      </w:r>
    </w:p>
    <w:p w14:paraId="55AF8797" w14:textId="211D71A4" w:rsidR="003D0B31" w:rsidRDefault="003D0B31" w:rsidP="00DC0972">
      <w:pPr>
        <w:pStyle w:val="ListParagraph"/>
        <w:numPr>
          <w:ilvl w:val="0"/>
          <w:numId w:val="1"/>
        </w:numPr>
      </w:pPr>
      <w:r>
        <w:lastRenderedPageBreak/>
        <w:t xml:space="preserve">If they want a pond built in their yard, </w:t>
      </w:r>
      <w:r w:rsidR="00D5275E">
        <w:t xml:space="preserve">and they live in western Main Line, Montgomery County, Delaware County or Chester County </w:t>
      </w:r>
      <w:r>
        <w:t>refer them to Pez</w:t>
      </w:r>
      <w:r w:rsidR="00806B38">
        <w:t>z</w:t>
      </w:r>
      <w:r>
        <w:t xml:space="preserve">otti </w:t>
      </w:r>
      <w:r w:rsidR="00806B38">
        <w:t>Brothers</w:t>
      </w:r>
      <w:r w:rsidR="00D5275E">
        <w:t xml:space="preserve"> and</w:t>
      </w:r>
      <w:r w:rsidR="00806B38">
        <w:t xml:space="preserve"> give them one of Paul’s postcards.</w:t>
      </w:r>
    </w:p>
    <w:p w14:paraId="3563A524" w14:textId="77777777" w:rsidR="00E401C3" w:rsidRDefault="00E401C3" w:rsidP="00E401C3">
      <w:pPr>
        <w:pStyle w:val="Heading2"/>
      </w:pPr>
      <w:r>
        <w:t>Contact Information</w:t>
      </w:r>
    </w:p>
    <w:tbl>
      <w:tblPr>
        <w:tblStyle w:val="TableGrid"/>
        <w:tblW w:w="0" w:type="auto"/>
        <w:tblLook w:val="04A0" w:firstRow="1" w:lastRow="0" w:firstColumn="1" w:lastColumn="0" w:noHBand="0" w:noVBand="1"/>
      </w:tblPr>
      <w:tblGrid>
        <w:gridCol w:w="3116"/>
        <w:gridCol w:w="3117"/>
        <w:gridCol w:w="3117"/>
      </w:tblGrid>
      <w:tr w:rsidR="00E401C3" w14:paraId="077B66D8" w14:textId="77777777" w:rsidTr="00ED19C9">
        <w:tc>
          <w:tcPr>
            <w:tcW w:w="3116" w:type="dxa"/>
          </w:tcPr>
          <w:p w14:paraId="4AC33144" w14:textId="77777777" w:rsidR="00E401C3" w:rsidRPr="00ED19C9" w:rsidRDefault="00E401C3" w:rsidP="00ED19C9">
            <w:pPr>
              <w:jc w:val="center"/>
              <w:rPr>
                <w:b/>
              </w:rPr>
            </w:pPr>
            <w:r w:rsidRPr="00ED19C9">
              <w:rPr>
                <w:b/>
              </w:rPr>
              <w:t>Name</w:t>
            </w:r>
          </w:p>
        </w:tc>
        <w:tc>
          <w:tcPr>
            <w:tcW w:w="3117" w:type="dxa"/>
          </w:tcPr>
          <w:p w14:paraId="3D45D9B7" w14:textId="77777777" w:rsidR="00E401C3" w:rsidRPr="00ED19C9" w:rsidRDefault="00E401C3" w:rsidP="00ED19C9">
            <w:pPr>
              <w:jc w:val="center"/>
              <w:rPr>
                <w:b/>
              </w:rPr>
            </w:pPr>
            <w:r w:rsidRPr="00ED19C9">
              <w:rPr>
                <w:b/>
              </w:rPr>
              <w:t>Cell Phone</w:t>
            </w:r>
          </w:p>
        </w:tc>
        <w:tc>
          <w:tcPr>
            <w:tcW w:w="3117" w:type="dxa"/>
          </w:tcPr>
          <w:p w14:paraId="3BBE1D6B" w14:textId="77777777" w:rsidR="00E401C3" w:rsidRPr="00ED19C9" w:rsidRDefault="00E401C3" w:rsidP="00ED19C9">
            <w:pPr>
              <w:jc w:val="center"/>
              <w:rPr>
                <w:b/>
              </w:rPr>
            </w:pPr>
            <w:r w:rsidRPr="00ED19C9">
              <w:rPr>
                <w:b/>
              </w:rPr>
              <w:t>Email</w:t>
            </w:r>
          </w:p>
        </w:tc>
      </w:tr>
      <w:tr w:rsidR="00E401C3" w14:paraId="3173266F" w14:textId="77777777" w:rsidTr="00ED19C9">
        <w:tc>
          <w:tcPr>
            <w:tcW w:w="3116" w:type="dxa"/>
          </w:tcPr>
          <w:p w14:paraId="6CF72DEB" w14:textId="1A2C9ECD" w:rsidR="00E401C3" w:rsidRDefault="00D15EC3" w:rsidP="00C71B59">
            <w:r>
              <w:t xml:space="preserve"> </w:t>
            </w:r>
            <w:r w:rsidR="00E401C3">
              <w:t>Sandy Grimwade</w:t>
            </w:r>
          </w:p>
        </w:tc>
        <w:tc>
          <w:tcPr>
            <w:tcW w:w="3117" w:type="dxa"/>
          </w:tcPr>
          <w:p w14:paraId="61A98D0D" w14:textId="77777777" w:rsidR="00E401C3" w:rsidRDefault="00E401C3" w:rsidP="00C71B59">
            <w:r>
              <w:t>610 888 2104</w:t>
            </w:r>
          </w:p>
        </w:tc>
        <w:tc>
          <w:tcPr>
            <w:tcW w:w="3117" w:type="dxa"/>
          </w:tcPr>
          <w:p w14:paraId="40950F27" w14:textId="77777777" w:rsidR="00E401C3" w:rsidRDefault="00D6398A" w:rsidP="00C71B59">
            <w:hyperlink r:id="rId5" w:history="1">
              <w:r w:rsidR="00E401C3" w:rsidRPr="002B4E97">
                <w:rPr>
                  <w:rStyle w:val="Hyperlink"/>
                </w:rPr>
                <w:t>Sandy@grimwade.us</w:t>
              </w:r>
            </w:hyperlink>
          </w:p>
        </w:tc>
      </w:tr>
      <w:tr w:rsidR="00E401C3" w14:paraId="22694F58" w14:textId="77777777" w:rsidTr="00ED19C9">
        <w:tc>
          <w:tcPr>
            <w:tcW w:w="3116" w:type="dxa"/>
          </w:tcPr>
          <w:p w14:paraId="29962CF1" w14:textId="77777777" w:rsidR="00E401C3" w:rsidRDefault="00E401C3" w:rsidP="00C71B59">
            <w:r>
              <w:t>Victor Barsky</w:t>
            </w:r>
          </w:p>
        </w:tc>
        <w:tc>
          <w:tcPr>
            <w:tcW w:w="3117" w:type="dxa"/>
          </w:tcPr>
          <w:p w14:paraId="0146F15F" w14:textId="77777777" w:rsidR="00E401C3" w:rsidRDefault="00E401C3" w:rsidP="00C71B59">
            <w:r w:rsidRPr="009714C8">
              <w:t>215 840</w:t>
            </w:r>
            <w:r>
              <w:t xml:space="preserve"> </w:t>
            </w:r>
            <w:r w:rsidRPr="009714C8">
              <w:t>0811</w:t>
            </w:r>
          </w:p>
        </w:tc>
        <w:tc>
          <w:tcPr>
            <w:tcW w:w="3117" w:type="dxa"/>
          </w:tcPr>
          <w:p w14:paraId="19A6787F" w14:textId="77777777" w:rsidR="00E401C3" w:rsidRDefault="00D6398A" w:rsidP="00C71B59">
            <w:hyperlink r:id="rId6" w:history="1">
              <w:r w:rsidR="00E401C3" w:rsidRPr="007060BF">
                <w:rPr>
                  <w:rStyle w:val="Hyperlink"/>
                </w:rPr>
                <w:t>petfoodboy@aol.com</w:t>
              </w:r>
            </w:hyperlink>
          </w:p>
        </w:tc>
      </w:tr>
      <w:tr w:rsidR="00E401C3" w14:paraId="0470C487" w14:textId="77777777" w:rsidTr="00ED19C9">
        <w:tc>
          <w:tcPr>
            <w:tcW w:w="9350" w:type="dxa"/>
            <w:gridSpan w:val="3"/>
          </w:tcPr>
          <w:p w14:paraId="3D15B295" w14:textId="77777777" w:rsidR="00E401C3" w:rsidRDefault="00E401C3" w:rsidP="00C71B59">
            <w:pPr>
              <w:pStyle w:val="Heading2"/>
              <w:outlineLvl w:val="1"/>
            </w:pPr>
            <w:r>
              <w:t>Emergency Numbers</w:t>
            </w:r>
          </w:p>
        </w:tc>
      </w:tr>
      <w:tr w:rsidR="00E401C3" w14:paraId="68ABCFAE" w14:textId="77777777" w:rsidTr="00ED19C9">
        <w:tc>
          <w:tcPr>
            <w:tcW w:w="3116" w:type="dxa"/>
          </w:tcPr>
          <w:p w14:paraId="75302849" w14:textId="77777777" w:rsidR="00E401C3" w:rsidRDefault="00E401C3" w:rsidP="00C71B59">
            <w:r>
              <w:t>Emergency from Convention Center House phone</w:t>
            </w:r>
          </w:p>
        </w:tc>
        <w:tc>
          <w:tcPr>
            <w:tcW w:w="3117" w:type="dxa"/>
          </w:tcPr>
          <w:p w14:paraId="53867007" w14:textId="77777777" w:rsidR="00E401C3" w:rsidRPr="009714C8" w:rsidRDefault="00E401C3" w:rsidP="00C71B59">
            <w:r>
              <w:t>4911 (</w:t>
            </w:r>
            <w:r w:rsidRPr="006F4AA1">
              <w:rPr>
                <w:b/>
              </w:rPr>
              <w:t>Do not call 911</w:t>
            </w:r>
            <w:r>
              <w:t>)</w:t>
            </w:r>
          </w:p>
        </w:tc>
        <w:tc>
          <w:tcPr>
            <w:tcW w:w="3117" w:type="dxa"/>
            <w:vMerge w:val="restart"/>
            <w:vAlign w:val="center"/>
          </w:tcPr>
          <w:p w14:paraId="6784B1F4" w14:textId="77777777" w:rsidR="00E401C3" w:rsidRDefault="00E401C3" w:rsidP="00C71B59">
            <w:pPr>
              <w:jc w:val="center"/>
            </w:pPr>
            <w:r>
              <w:t xml:space="preserve">Give nearest pillar number. Our exhibit is between pillars B4 </w:t>
            </w:r>
            <w:proofErr w:type="gramStart"/>
            <w:r>
              <w:t>and  BC</w:t>
            </w:r>
            <w:proofErr w:type="gramEnd"/>
            <w:r>
              <w:t>4.</w:t>
            </w:r>
          </w:p>
        </w:tc>
      </w:tr>
      <w:tr w:rsidR="00E401C3" w14:paraId="3D27534D" w14:textId="77777777" w:rsidTr="00ED19C9">
        <w:tc>
          <w:tcPr>
            <w:tcW w:w="3116" w:type="dxa"/>
          </w:tcPr>
          <w:p w14:paraId="224B3196" w14:textId="77777777" w:rsidR="00E401C3" w:rsidRDefault="00E401C3" w:rsidP="00C71B59">
            <w:r>
              <w:t>Emergency in Convention Center from a cell phone</w:t>
            </w:r>
          </w:p>
        </w:tc>
        <w:tc>
          <w:tcPr>
            <w:tcW w:w="3117" w:type="dxa"/>
          </w:tcPr>
          <w:p w14:paraId="39BA0622" w14:textId="77777777" w:rsidR="00E401C3" w:rsidRDefault="00E401C3" w:rsidP="00C71B59">
            <w:r>
              <w:t>215-418-4911</w:t>
            </w:r>
          </w:p>
        </w:tc>
        <w:tc>
          <w:tcPr>
            <w:tcW w:w="3117" w:type="dxa"/>
            <w:vMerge/>
          </w:tcPr>
          <w:p w14:paraId="308A1A7F" w14:textId="77777777" w:rsidR="00E401C3" w:rsidRDefault="00E401C3" w:rsidP="00C71B59"/>
        </w:tc>
      </w:tr>
    </w:tbl>
    <w:p w14:paraId="28B390A8" w14:textId="77777777" w:rsidR="00E401C3" w:rsidRDefault="00E401C3" w:rsidP="00E401C3"/>
    <w:p w14:paraId="16FEA861" w14:textId="77777777" w:rsidR="00ED19C9" w:rsidRDefault="00ED19C9" w:rsidP="00ED19C9">
      <w:pPr>
        <w:pStyle w:val="Heading2"/>
      </w:pPr>
      <w:r>
        <w:t>Transportation to the Flower Show</w:t>
      </w:r>
    </w:p>
    <w:p w14:paraId="428E3FB2" w14:textId="0A3E29AB" w:rsidR="00ED19C9" w:rsidRPr="006032D3" w:rsidRDefault="00ED19C9" w:rsidP="00ED19C9">
      <w:r>
        <w:t>The main entrance to the Flower Show is at 12</w:t>
      </w:r>
      <w:r w:rsidRPr="006032D3">
        <w:rPr>
          <w:vertAlign w:val="superscript"/>
        </w:rPr>
        <w:t>th</w:t>
      </w:r>
      <w:r>
        <w:t xml:space="preserve"> and Arch Street. Show your ticket and go upstairs to the main exhibit floor. The main entrance is through Door A. Turn left immediately and walk along the wall</w:t>
      </w:r>
      <w:r w:rsidR="00970F5A">
        <w:t xml:space="preserve"> to reach our exhibit</w:t>
      </w:r>
      <w:r>
        <w:t xml:space="preserve">. </w:t>
      </w:r>
    </w:p>
    <w:p w14:paraId="662E5AD1" w14:textId="77777777" w:rsidR="00ED19C9" w:rsidRPr="00314309" w:rsidRDefault="00ED19C9" w:rsidP="00ED19C9">
      <w:r>
        <w:rPr>
          <w:b/>
        </w:rPr>
        <w:t>Train:</w:t>
      </w:r>
      <w:r>
        <w:t xml:space="preserve"> SEPTA regional trains stop at the 12</w:t>
      </w:r>
      <w:r w:rsidRPr="00314309">
        <w:rPr>
          <w:vertAlign w:val="superscript"/>
        </w:rPr>
        <w:t>th</w:t>
      </w:r>
      <w:r>
        <w:t xml:space="preserve"> and Market station (Jefferson Station). You can walk up the stairs directly to the Reading Terminal Great Hall, which is one of the main entrances to the Flower Show. PATCO trains stop at 8</w:t>
      </w:r>
      <w:r w:rsidRPr="006032D3">
        <w:rPr>
          <w:vertAlign w:val="superscript"/>
        </w:rPr>
        <w:t>th</w:t>
      </w:r>
      <w:r>
        <w:t xml:space="preserve"> and Market so it is a few blocks walk. SEPTA Trolley lines stop at the 13</w:t>
      </w:r>
      <w:r w:rsidRPr="00DC0972">
        <w:rPr>
          <w:vertAlign w:val="superscript"/>
        </w:rPr>
        <w:t>th</w:t>
      </w:r>
      <w:r>
        <w:t xml:space="preserve"> Street Trolley Station.</w:t>
      </w:r>
    </w:p>
    <w:p w14:paraId="1B5EE4E3" w14:textId="2386D964" w:rsidR="00ED19C9" w:rsidRPr="006032D3" w:rsidRDefault="00ED19C9" w:rsidP="00ED19C9">
      <w:r>
        <w:rPr>
          <w:b/>
        </w:rPr>
        <w:t xml:space="preserve">Bus: </w:t>
      </w:r>
      <w:r>
        <w:t>Many SEPTA and NJ Transit buses stop at 1</w:t>
      </w:r>
      <w:r w:rsidR="00AF2EC3">
        <w:t>2</w:t>
      </w:r>
      <w:r w:rsidRPr="006032D3">
        <w:rPr>
          <w:vertAlign w:val="superscript"/>
        </w:rPr>
        <w:t>th</w:t>
      </w:r>
      <w:r>
        <w:t xml:space="preserve"> and Market.</w:t>
      </w:r>
    </w:p>
    <w:p w14:paraId="227F8D97" w14:textId="3DC04C9F" w:rsidR="00ED19C9" w:rsidRDefault="00ED19C9" w:rsidP="00ED19C9">
      <w:r>
        <w:rPr>
          <w:b/>
        </w:rPr>
        <w:t>Parking</w:t>
      </w:r>
      <w:r w:rsidRPr="00314309">
        <w:t xml:space="preserve">: </w:t>
      </w:r>
      <w:proofErr w:type="gramStart"/>
      <w:r w:rsidRPr="00314309">
        <w:t>Reserve in advance</w:t>
      </w:r>
      <w:proofErr w:type="gramEnd"/>
      <w:r w:rsidRPr="00314309">
        <w:t xml:space="preserve"> via</w:t>
      </w:r>
      <w:r>
        <w:t xml:space="preserve"> </w:t>
      </w:r>
      <w:proofErr w:type="spellStart"/>
      <w:r>
        <w:t>SpotHero</w:t>
      </w:r>
      <w:proofErr w:type="spellEnd"/>
      <w:r>
        <w:t xml:space="preserve"> and get lower parking rates. Visit</w:t>
      </w:r>
      <w:r w:rsidR="007412D0">
        <w:rPr>
          <w:rStyle w:val="Hyperlink"/>
        </w:rPr>
        <w:t xml:space="preserve"> </w:t>
      </w:r>
      <w:hyperlink r:id="rId7" w:history="1">
        <w:proofErr w:type="spellStart"/>
        <w:r w:rsidR="007412D0" w:rsidRPr="007412D0">
          <w:rPr>
            <w:rStyle w:val="Hyperlink"/>
          </w:rPr>
          <w:t>SpotHero</w:t>
        </w:r>
        <w:proofErr w:type="spellEnd"/>
        <w:r w:rsidR="007412D0" w:rsidRPr="007412D0">
          <w:rPr>
            <w:rStyle w:val="Hyperlink"/>
          </w:rPr>
          <w:t xml:space="preserve"> for special rates</w:t>
        </w:r>
      </w:hyperlink>
      <w:r>
        <w:t>. There are several inexpensive parking lots close by</w:t>
      </w:r>
      <w:r w:rsidR="00970F5A">
        <w:t xml:space="preserve">, </w:t>
      </w:r>
      <w:r>
        <w:t>as well as some very expensive ones.</w:t>
      </w:r>
      <w:r w:rsidR="00970F5A">
        <w:t xml:space="preserve"> </w:t>
      </w:r>
    </w:p>
    <w:p w14:paraId="154849FB" w14:textId="2F58AED9" w:rsidR="00CD1DAF" w:rsidRDefault="00CD1DAF" w:rsidP="00ED19C9">
      <w:r>
        <w:rPr>
          <w:b/>
        </w:rPr>
        <w:t>Bad Weather:</w:t>
      </w:r>
      <w:r>
        <w:t xml:space="preserve"> The Flower Show can be disrupted by late-season snowstorms. If it is not safe for you to travel to or from the Convention Center for your volunteer shift, please call or email Victor or Sandy. (Fingers crossed!)</w:t>
      </w:r>
    </w:p>
    <w:p w14:paraId="78388DED" w14:textId="2CA9A7CC" w:rsidR="00E1487B" w:rsidRDefault="00E1487B">
      <w:r>
        <w:br w:type="page"/>
      </w:r>
    </w:p>
    <w:p w14:paraId="039709C4" w14:textId="1A1DE7D9" w:rsidR="00E1487B" w:rsidRPr="00DA00F8" w:rsidRDefault="00E1487B" w:rsidP="00E1487B">
      <w:pPr>
        <w:pStyle w:val="Heading2"/>
        <w:rPr>
          <w:b/>
          <w:sz w:val="32"/>
        </w:rPr>
      </w:pPr>
      <w:r w:rsidRPr="00DA00F8">
        <w:rPr>
          <w:b/>
          <w:sz w:val="32"/>
        </w:rPr>
        <w:lastRenderedPageBreak/>
        <w:t>Exhibit Fact Sheet</w:t>
      </w:r>
    </w:p>
    <w:p w14:paraId="2DABEE0E" w14:textId="4DE58339" w:rsidR="00E1487B" w:rsidRDefault="00E1487B" w:rsidP="00E1487B">
      <w:pPr>
        <w:rPr>
          <w:b/>
          <w:sz w:val="28"/>
        </w:rPr>
      </w:pPr>
      <w:r>
        <w:rPr>
          <w:b/>
          <w:sz w:val="28"/>
        </w:rPr>
        <w:t>A Feast for the Senses</w:t>
      </w:r>
    </w:p>
    <w:p w14:paraId="37D85C13" w14:textId="77777777" w:rsidR="00E1487B" w:rsidRDefault="00E1487B" w:rsidP="00E1487B">
      <w:pPr>
        <w:rPr>
          <w:b/>
          <w:sz w:val="28"/>
        </w:rPr>
      </w:pPr>
      <w:r>
        <w:rPr>
          <w:b/>
          <w:sz w:val="28"/>
        </w:rPr>
        <w:t>Construction</w:t>
      </w:r>
    </w:p>
    <w:p w14:paraId="025123F4" w14:textId="77777777" w:rsidR="00E1487B" w:rsidRDefault="00E1487B" w:rsidP="00E1487B">
      <w:pPr>
        <w:pStyle w:val="ListParagraph"/>
        <w:numPr>
          <w:ilvl w:val="0"/>
          <w:numId w:val="9"/>
        </w:numPr>
        <w:rPr>
          <w:rFonts w:cstheme="minorHAnsi"/>
          <w:sz w:val="24"/>
          <w:szCs w:val="24"/>
        </w:rPr>
      </w:pPr>
      <w:r>
        <w:rPr>
          <w:rFonts w:cstheme="minorHAnsi"/>
          <w:sz w:val="24"/>
          <w:szCs w:val="24"/>
        </w:rPr>
        <w:t>Backdrop and deck built by volunteers, brought it in sections and assembled on the Convention Center floor in 4 days.</w:t>
      </w:r>
    </w:p>
    <w:p w14:paraId="7DDCF7BE" w14:textId="77777777" w:rsidR="00E1487B" w:rsidRDefault="00E1487B" w:rsidP="00E1487B">
      <w:pPr>
        <w:pStyle w:val="ListParagraph"/>
        <w:numPr>
          <w:ilvl w:val="0"/>
          <w:numId w:val="9"/>
        </w:numPr>
        <w:rPr>
          <w:rFonts w:cstheme="minorHAnsi"/>
          <w:sz w:val="24"/>
          <w:szCs w:val="24"/>
        </w:rPr>
      </w:pPr>
      <w:r>
        <w:rPr>
          <w:rFonts w:cstheme="minorHAnsi"/>
          <w:sz w:val="24"/>
          <w:szCs w:val="24"/>
        </w:rPr>
        <w:t>Pond is made of cinder blocks and EPDM rubber liner – about 500 gallons (= 2 tons of water)</w:t>
      </w:r>
    </w:p>
    <w:p w14:paraId="21192565" w14:textId="77777777" w:rsidR="00E1487B" w:rsidRDefault="00E1487B" w:rsidP="00E1487B">
      <w:pPr>
        <w:pStyle w:val="ListParagraph"/>
        <w:numPr>
          <w:ilvl w:val="0"/>
          <w:numId w:val="9"/>
        </w:numPr>
        <w:rPr>
          <w:rFonts w:cstheme="minorHAnsi"/>
          <w:sz w:val="24"/>
          <w:szCs w:val="24"/>
        </w:rPr>
      </w:pPr>
      <w:r>
        <w:rPr>
          <w:rFonts w:cstheme="minorHAnsi"/>
          <w:sz w:val="24"/>
          <w:szCs w:val="24"/>
        </w:rPr>
        <w:t>Rock donation and pond design by Paul Pezzotti of Pezzotti Brother landscaping.</w:t>
      </w:r>
    </w:p>
    <w:p w14:paraId="5CBC575A" w14:textId="77777777" w:rsidR="00E1487B" w:rsidRDefault="00E1487B" w:rsidP="00E1487B">
      <w:pPr>
        <w:pStyle w:val="ListParagraph"/>
        <w:numPr>
          <w:ilvl w:val="0"/>
          <w:numId w:val="9"/>
        </w:numPr>
        <w:rPr>
          <w:rFonts w:cstheme="minorHAnsi"/>
          <w:sz w:val="24"/>
          <w:szCs w:val="24"/>
        </w:rPr>
      </w:pPr>
      <w:r>
        <w:rPr>
          <w:rFonts w:cstheme="minorHAnsi"/>
          <w:sz w:val="24"/>
          <w:szCs w:val="24"/>
        </w:rPr>
        <w:t>Pump pushes 7500 gallons per hour through the waterfall.</w:t>
      </w:r>
    </w:p>
    <w:p w14:paraId="406FF25C" w14:textId="77777777" w:rsidR="00E1487B" w:rsidRDefault="00E1487B" w:rsidP="00E1487B">
      <w:pPr>
        <w:pStyle w:val="ListParagraph"/>
        <w:numPr>
          <w:ilvl w:val="0"/>
          <w:numId w:val="9"/>
        </w:numPr>
        <w:rPr>
          <w:rFonts w:cstheme="minorHAnsi"/>
          <w:sz w:val="24"/>
          <w:szCs w:val="24"/>
        </w:rPr>
      </w:pPr>
      <w:r>
        <w:rPr>
          <w:rFonts w:cstheme="minorHAnsi"/>
          <w:sz w:val="24"/>
          <w:szCs w:val="24"/>
        </w:rPr>
        <w:t>Antique windows and doors provided by Delaware Valley Aluminum Corp.</w:t>
      </w:r>
    </w:p>
    <w:p w14:paraId="21B18505" w14:textId="77777777" w:rsidR="00E1487B" w:rsidRPr="007E1988" w:rsidRDefault="00E1487B" w:rsidP="00E1487B">
      <w:pPr>
        <w:rPr>
          <w:rFonts w:cstheme="minorHAnsi"/>
          <w:b/>
          <w:sz w:val="28"/>
          <w:szCs w:val="24"/>
        </w:rPr>
      </w:pPr>
      <w:r>
        <w:rPr>
          <w:rFonts w:cstheme="minorHAnsi"/>
          <w:b/>
          <w:sz w:val="28"/>
          <w:szCs w:val="24"/>
        </w:rPr>
        <w:t>Plants</w:t>
      </w:r>
    </w:p>
    <w:p w14:paraId="3248E33D" w14:textId="77777777" w:rsidR="00E1487B" w:rsidRDefault="00E1487B" w:rsidP="00E1487B">
      <w:pPr>
        <w:pStyle w:val="ListParagraph"/>
        <w:numPr>
          <w:ilvl w:val="0"/>
          <w:numId w:val="9"/>
        </w:numPr>
        <w:rPr>
          <w:rFonts w:cstheme="minorHAnsi"/>
          <w:sz w:val="24"/>
          <w:szCs w:val="24"/>
        </w:rPr>
      </w:pPr>
      <w:r>
        <w:rPr>
          <w:rFonts w:cstheme="minorHAnsi"/>
          <w:sz w:val="24"/>
          <w:szCs w:val="24"/>
        </w:rPr>
        <w:t>Over 60 varieties and species of plants – many grown in members’ homes.</w:t>
      </w:r>
    </w:p>
    <w:p w14:paraId="31426D82" w14:textId="77777777" w:rsidR="00E1487B" w:rsidRDefault="00E1487B" w:rsidP="00E1487B">
      <w:pPr>
        <w:pStyle w:val="ListParagraph"/>
        <w:numPr>
          <w:ilvl w:val="0"/>
          <w:numId w:val="9"/>
        </w:numPr>
        <w:rPr>
          <w:rFonts w:cstheme="minorHAnsi"/>
          <w:sz w:val="24"/>
          <w:szCs w:val="24"/>
        </w:rPr>
      </w:pPr>
      <w:r>
        <w:rPr>
          <w:rFonts w:cstheme="minorHAnsi"/>
          <w:sz w:val="24"/>
          <w:szCs w:val="24"/>
        </w:rPr>
        <w:t>Small vegetable and herb garden on left of exhibit: lettuce, swiss chard, thyme, lemongrass, lemon balm, pineapple sage, rosemary and lavender.</w:t>
      </w:r>
    </w:p>
    <w:p w14:paraId="5C6FDF9A" w14:textId="77777777" w:rsidR="00E1487B" w:rsidRDefault="00E1487B" w:rsidP="00E1487B">
      <w:pPr>
        <w:pStyle w:val="ListParagraph"/>
        <w:numPr>
          <w:ilvl w:val="0"/>
          <w:numId w:val="9"/>
        </w:numPr>
        <w:rPr>
          <w:rFonts w:cstheme="minorHAnsi"/>
          <w:sz w:val="24"/>
          <w:szCs w:val="24"/>
        </w:rPr>
      </w:pPr>
      <w:r>
        <w:rPr>
          <w:rFonts w:cstheme="minorHAnsi"/>
          <w:sz w:val="24"/>
          <w:szCs w:val="24"/>
        </w:rPr>
        <w:t>Tree in pot at the front is a “Biltmore Ballgown” abutilon (flowering maple).</w:t>
      </w:r>
    </w:p>
    <w:p w14:paraId="4AE20CCF" w14:textId="77777777" w:rsidR="00E1487B" w:rsidRDefault="00E1487B" w:rsidP="00E1487B">
      <w:pPr>
        <w:pStyle w:val="ListParagraph"/>
        <w:numPr>
          <w:ilvl w:val="0"/>
          <w:numId w:val="9"/>
        </w:numPr>
        <w:rPr>
          <w:rFonts w:cstheme="minorHAnsi"/>
          <w:sz w:val="24"/>
          <w:szCs w:val="24"/>
        </w:rPr>
      </w:pPr>
      <w:r>
        <w:rPr>
          <w:rFonts w:cstheme="minorHAnsi"/>
          <w:sz w:val="24"/>
          <w:szCs w:val="24"/>
        </w:rPr>
        <w:t>Tree at back right is a pink pussy willow.</w:t>
      </w:r>
    </w:p>
    <w:p w14:paraId="5D123052" w14:textId="77777777" w:rsidR="00E1487B" w:rsidRDefault="00E1487B" w:rsidP="00E1487B">
      <w:pPr>
        <w:pStyle w:val="ListParagraph"/>
        <w:numPr>
          <w:ilvl w:val="0"/>
          <w:numId w:val="9"/>
        </w:numPr>
        <w:rPr>
          <w:rFonts w:cstheme="minorHAnsi"/>
          <w:sz w:val="24"/>
          <w:szCs w:val="24"/>
        </w:rPr>
      </w:pPr>
      <w:r>
        <w:rPr>
          <w:rFonts w:cstheme="minorHAnsi"/>
          <w:sz w:val="24"/>
          <w:szCs w:val="24"/>
        </w:rPr>
        <w:t xml:space="preserve">Water lilies, dwarf papyrus and striped cannas were donated by </w:t>
      </w:r>
      <w:proofErr w:type="spellStart"/>
      <w:r>
        <w:rPr>
          <w:rFonts w:cstheme="minorHAnsi"/>
          <w:sz w:val="24"/>
          <w:szCs w:val="24"/>
        </w:rPr>
        <w:t>Lilypons</w:t>
      </w:r>
      <w:proofErr w:type="spellEnd"/>
      <w:r>
        <w:rPr>
          <w:rFonts w:cstheme="minorHAnsi"/>
          <w:sz w:val="24"/>
          <w:szCs w:val="24"/>
        </w:rPr>
        <w:t xml:space="preserve"> Water Gardens of Hagerstown, Maryland. They were forced in Florida and shipped here a few days ago. The water in the pond is probably too cold to keep them flowering.</w:t>
      </w:r>
    </w:p>
    <w:p w14:paraId="1DD4B2CD" w14:textId="77777777" w:rsidR="00E1487B" w:rsidRPr="007E1988" w:rsidRDefault="00E1487B" w:rsidP="00E1487B">
      <w:pPr>
        <w:rPr>
          <w:rFonts w:cstheme="minorHAnsi"/>
          <w:sz w:val="24"/>
          <w:szCs w:val="24"/>
        </w:rPr>
      </w:pPr>
      <w:r w:rsidRPr="007E1988">
        <w:rPr>
          <w:rFonts w:cstheme="minorHAnsi"/>
          <w:b/>
          <w:sz w:val="28"/>
          <w:szCs w:val="24"/>
        </w:rPr>
        <w:t>Fish</w:t>
      </w:r>
      <w:r w:rsidRPr="007E1988">
        <w:rPr>
          <w:rFonts w:cstheme="minorHAnsi"/>
          <w:sz w:val="24"/>
          <w:szCs w:val="24"/>
        </w:rPr>
        <w:t xml:space="preserve"> </w:t>
      </w:r>
    </w:p>
    <w:p w14:paraId="03DC235D" w14:textId="77777777" w:rsidR="00E1487B" w:rsidRDefault="00E1487B" w:rsidP="00E1487B">
      <w:pPr>
        <w:pStyle w:val="ListParagraph"/>
        <w:numPr>
          <w:ilvl w:val="0"/>
          <w:numId w:val="9"/>
        </w:numPr>
        <w:rPr>
          <w:rFonts w:cstheme="minorHAnsi"/>
          <w:sz w:val="24"/>
          <w:szCs w:val="24"/>
        </w:rPr>
      </w:pPr>
      <w:r>
        <w:rPr>
          <w:rFonts w:cstheme="minorHAnsi"/>
          <w:sz w:val="24"/>
          <w:szCs w:val="24"/>
        </w:rPr>
        <w:t>There are about a dozen small goldfish in the pond – probably hiding under the deck.</w:t>
      </w:r>
    </w:p>
    <w:p w14:paraId="2F4565CD" w14:textId="24B3F650" w:rsidR="00E1487B" w:rsidRDefault="00E1487B" w:rsidP="00E1487B">
      <w:pPr>
        <w:pStyle w:val="ListParagraph"/>
        <w:numPr>
          <w:ilvl w:val="0"/>
          <w:numId w:val="9"/>
        </w:numPr>
        <w:rPr>
          <w:rFonts w:cstheme="minorHAnsi"/>
          <w:sz w:val="24"/>
          <w:szCs w:val="24"/>
        </w:rPr>
      </w:pPr>
      <w:r>
        <w:rPr>
          <w:rFonts w:cstheme="minorHAnsi"/>
          <w:sz w:val="24"/>
          <w:szCs w:val="24"/>
        </w:rPr>
        <w:t>We don’t feed them during the show. The water is cool, and we don’t have any filtration.</w:t>
      </w:r>
    </w:p>
    <w:p w14:paraId="26FD2372" w14:textId="7E2B301A" w:rsidR="00D6398A" w:rsidRDefault="00D6398A" w:rsidP="00E1487B">
      <w:pPr>
        <w:pStyle w:val="ListParagraph"/>
        <w:numPr>
          <w:ilvl w:val="0"/>
          <w:numId w:val="9"/>
        </w:numPr>
        <w:rPr>
          <w:rFonts w:cstheme="minorHAnsi"/>
          <w:sz w:val="24"/>
          <w:szCs w:val="24"/>
        </w:rPr>
      </w:pPr>
      <w:r>
        <w:rPr>
          <w:rFonts w:cstheme="minorHAnsi"/>
          <w:sz w:val="24"/>
          <w:szCs w:val="24"/>
        </w:rPr>
        <w:t>We do not use koi, as they will eat the water plants.</w:t>
      </w:r>
      <w:bookmarkStart w:id="0" w:name="_GoBack"/>
      <w:bookmarkEnd w:id="0"/>
    </w:p>
    <w:p w14:paraId="145F3A19" w14:textId="77777777" w:rsidR="00E1487B" w:rsidRPr="007E1988" w:rsidRDefault="00E1487B" w:rsidP="00E1487B">
      <w:pPr>
        <w:rPr>
          <w:rFonts w:cstheme="minorHAnsi"/>
          <w:b/>
          <w:sz w:val="28"/>
          <w:szCs w:val="24"/>
        </w:rPr>
      </w:pPr>
      <w:r w:rsidRPr="007E1988">
        <w:rPr>
          <w:rFonts w:cstheme="minorHAnsi"/>
          <w:b/>
          <w:sz w:val="28"/>
          <w:szCs w:val="24"/>
        </w:rPr>
        <w:t>Decor</w:t>
      </w:r>
    </w:p>
    <w:p w14:paraId="244495A5" w14:textId="77777777" w:rsidR="00E1487B" w:rsidRDefault="00E1487B" w:rsidP="00E1487B">
      <w:pPr>
        <w:pStyle w:val="ListParagraph"/>
        <w:numPr>
          <w:ilvl w:val="0"/>
          <w:numId w:val="9"/>
        </w:numPr>
        <w:rPr>
          <w:rFonts w:cstheme="minorHAnsi"/>
          <w:sz w:val="24"/>
          <w:szCs w:val="24"/>
        </w:rPr>
      </w:pPr>
      <w:r>
        <w:rPr>
          <w:rFonts w:cstheme="minorHAnsi"/>
          <w:sz w:val="24"/>
          <w:szCs w:val="24"/>
        </w:rPr>
        <w:t>Lava lamps in the windows for that 60’s feel.</w:t>
      </w:r>
    </w:p>
    <w:p w14:paraId="762D9622" w14:textId="77777777" w:rsidR="00E1487B" w:rsidRDefault="00E1487B" w:rsidP="00E1487B">
      <w:pPr>
        <w:pStyle w:val="ListParagraph"/>
        <w:numPr>
          <w:ilvl w:val="0"/>
          <w:numId w:val="9"/>
        </w:numPr>
        <w:rPr>
          <w:rFonts w:cstheme="minorHAnsi"/>
          <w:sz w:val="24"/>
          <w:szCs w:val="24"/>
        </w:rPr>
      </w:pPr>
      <w:r>
        <w:rPr>
          <w:rFonts w:cstheme="minorHAnsi"/>
          <w:sz w:val="24"/>
          <w:szCs w:val="24"/>
        </w:rPr>
        <w:t>Ducks and rain chain on loan from Garden Accents, Conshohocken.</w:t>
      </w:r>
    </w:p>
    <w:p w14:paraId="085422DD" w14:textId="77777777" w:rsidR="00E1487B" w:rsidRPr="00E1487B" w:rsidRDefault="00E1487B" w:rsidP="00E1487B"/>
    <w:sectPr w:rsidR="00E1487B" w:rsidRPr="00E1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6F"/>
    <w:multiLevelType w:val="hybridMultilevel"/>
    <w:tmpl w:val="6D8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4369"/>
    <w:multiLevelType w:val="hybridMultilevel"/>
    <w:tmpl w:val="BE54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599F"/>
    <w:multiLevelType w:val="hybridMultilevel"/>
    <w:tmpl w:val="C5A49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0031"/>
    <w:multiLevelType w:val="hybridMultilevel"/>
    <w:tmpl w:val="2CB2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F7FDB"/>
    <w:multiLevelType w:val="hybridMultilevel"/>
    <w:tmpl w:val="8E3C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E5E30"/>
    <w:multiLevelType w:val="hybridMultilevel"/>
    <w:tmpl w:val="4968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A01A1"/>
    <w:multiLevelType w:val="hybridMultilevel"/>
    <w:tmpl w:val="AC88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E23A0"/>
    <w:multiLevelType w:val="hybridMultilevel"/>
    <w:tmpl w:val="D542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13A1B"/>
    <w:multiLevelType w:val="hybridMultilevel"/>
    <w:tmpl w:val="CD0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09"/>
    <w:rsid w:val="00314309"/>
    <w:rsid w:val="00324879"/>
    <w:rsid w:val="00330E77"/>
    <w:rsid w:val="003D0B31"/>
    <w:rsid w:val="00490790"/>
    <w:rsid w:val="004C5489"/>
    <w:rsid w:val="004F1AD0"/>
    <w:rsid w:val="005369A0"/>
    <w:rsid w:val="006032D3"/>
    <w:rsid w:val="0062627E"/>
    <w:rsid w:val="0064314F"/>
    <w:rsid w:val="00692D94"/>
    <w:rsid w:val="006E4F49"/>
    <w:rsid w:val="006F4AA1"/>
    <w:rsid w:val="007412D0"/>
    <w:rsid w:val="007763E8"/>
    <w:rsid w:val="00806B38"/>
    <w:rsid w:val="00937589"/>
    <w:rsid w:val="00970F5A"/>
    <w:rsid w:val="009A00D9"/>
    <w:rsid w:val="00A0497A"/>
    <w:rsid w:val="00AF2EC3"/>
    <w:rsid w:val="00B366B0"/>
    <w:rsid w:val="00BC0C28"/>
    <w:rsid w:val="00C66DDB"/>
    <w:rsid w:val="00CA7A41"/>
    <w:rsid w:val="00CB6185"/>
    <w:rsid w:val="00CD1DAF"/>
    <w:rsid w:val="00D15EC3"/>
    <w:rsid w:val="00D5275E"/>
    <w:rsid w:val="00D6398A"/>
    <w:rsid w:val="00DA00F8"/>
    <w:rsid w:val="00DA6145"/>
    <w:rsid w:val="00DC0972"/>
    <w:rsid w:val="00DD0703"/>
    <w:rsid w:val="00DD40B1"/>
    <w:rsid w:val="00E1487B"/>
    <w:rsid w:val="00E401C3"/>
    <w:rsid w:val="00E71282"/>
    <w:rsid w:val="00E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E557"/>
  <w15:chartTrackingRefBased/>
  <w15:docId w15:val="{90B41477-0FE5-425D-9A36-2FD9290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3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3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3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43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430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14309"/>
    <w:rPr>
      <w:color w:val="0563C1" w:themeColor="hyperlink"/>
      <w:u w:val="single"/>
    </w:rPr>
  </w:style>
  <w:style w:type="character" w:styleId="UnresolvedMention">
    <w:name w:val="Unresolved Mention"/>
    <w:basedOn w:val="DefaultParagraphFont"/>
    <w:uiPriority w:val="99"/>
    <w:semiHidden/>
    <w:unhideWhenUsed/>
    <w:rsid w:val="00314309"/>
    <w:rPr>
      <w:color w:val="808080"/>
      <w:shd w:val="clear" w:color="auto" w:fill="E6E6E6"/>
    </w:rPr>
  </w:style>
  <w:style w:type="paragraph" w:styleId="ListParagraph">
    <w:name w:val="List Paragraph"/>
    <w:basedOn w:val="Normal"/>
    <w:uiPriority w:val="34"/>
    <w:qFormat/>
    <w:rsid w:val="006032D3"/>
    <w:pPr>
      <w:ind w:left="720"/>
      <w:contextualSpacing/>
    </w:pPr>
  </w:style>
  <w:style w:type="table" w:styleId="TableGrid">
    <w:name w:val="Table Grid"/>
    <w:basedOn w:val="TableNormal"/>
    <w:uiPriority w:val="39"/>
    <w:rsid w:val="0033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thero.com/search?latitude=39.9549016&amp;longitude=-75.15997099999998&amp;search_string=Convention%20Center%20-%20Philadelphia%20Flower%20Show%2C%20Arch%20Street%2C%20Philadelphia%2C%20PA%2C%20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foodboy@aol.com" TargetMode="External"/><Relationship Id="rId5" Type="http://schemas.openxmlformats.org/officeDocument/2006/relationships/hyperlink" Target="mailto:Sandy@grimwade.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Grimwade</dc:creator>
  <cp:keywords/>
  <dc:description/>
  <cp:lastModifiedBy>Sandy Grimwade</cp:lastModifiedBy>
  <cp:revision>10</cp:revision>
  <cp:lastPrinted>2019-03-01T16:51:00Z</cp:lastPrinted>
  <dcterms:created xsi:type="dcterms:W3CDTF">2019-01-29T22:44:00Z</dcterms:created>
  <dcterms:modified xsi:type="dcterms:W3CDTF">2019-03-01T16:53:00Z</dcterms:modified>
</cp:coreProperties>
</file>